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FC4D2D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FC4D2D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FC4D2D">
        <w:rPr>
          <w:rFonts w:ascii="Times New Roman" w:hAnsi="Times New Roman"/>
          <w:bCs/>
          <w:iCs/>
          <w:sz w:val="24"/>
          <w:szCs w:val="24"/>
          <w:lang w:val="uk-UA"/>
        </w:rPr>
        <w:t>сімнадцята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FC4D2D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5B2">
        <w:rPr>
          <w:rFonts w:ascii="Times New Roman" w:hAnsi="Times New Roman"/>
          <w:sz w:val="24"/>
          <w:szCs w:val="24"/>
          <w:lang w:val="uk-UA"/>
        </w:rPr>
        <w:t>лютого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537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65B2" w:rsidRPr="005E65B2" w:rsidRDefault="005E65B2" w:rsidP="005E65B2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Про утворення конкурсної комісії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>проведення конкурсу на зайняття посади</w:t>
      </w: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генерального директора 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КНП</w:t>
      </w: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«Ічнянська 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>міська лікарня» Ічнянської міської ради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5B2" w:rsidRDefault="005E65B2" w:rsidP="005E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sz w:val="24"/>
          <w:szCs w:val="24"/>
          <w:lang w:val="uk-UA"/>
        </w:rPr>
        <w:t xml:space="preserve">З метою проведення конкурсу на зайняття посади </w:t>
      </w:r>
      <w:r w:rsidRPr="005E65B2">
        <w:rPr>
          <w:rFonts w:ascii="Times New Roman" w:hAnsi="Times New Roman"/>
          <w:sz w:val="24"/>
          <w:szCs w:val="24"/>
          <w:lang w:val="uk-UA" w:eastAsia="uk-UA" w:bidi="uk-UA"/>
        </w:rPr>
        <w:t xml:space="preserve">генерального директора комунального некомерційного підприємства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«Ічнянська міська лікарня» Ічнянської міської ради, відповідно до статті 16 Закону України «Основи законодавства України про охорону здоров’я», </w:t>
      </w:r>
      <w:r w:rsidRPr="005E65B2">
        <w:rPr>
          <w:rFonts w:ascii="Times New Roman" w:hAnsi="Times New Roman"/>
          <w:sz w:val="24"/>
          <w:szCs w:val="24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керуючись </w:t>
      </w:r>
      <w:r>
        <w:rPr>
          <w:rFonts w:ascii="Times New Roman" w:hAnsi="Times New Roman"/>
          <w:sz w:val="24"/>
          <w:szCs w:val="24"/>
          <w:lang w:val="uk-UA"/>
        </w:rPr>
        <w:t xml:space="preserve">статтею 25 </w:t>
      </w:r>
      <w:r w:rsidRPr="005E65B2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: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5E65B2" w:rsidRDefault="005E65B2" w:rsidP="005E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5E65B2" w:rsidRPr="005E65B2" w:rsidRDefault="005E65B2" w:rsidP="005E65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1.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Утворити конкурсну комісію </w:t>
      </w:r>
      <w:r>
        <w:rPr>
          <w:rFonts w:ascii="Times New Roman" w:hAnsi="Times New Roman" w:cs="Times New Roman CYR"/>
          <w:color w:val="00000A"/>
          <w:sz w:val="24"/>
          <w:szCs w:val="24"/>
          <w:lang w:val="uk-UA"/>
        </w:rPr>
        <w:t>з</w:t>
      </w:r>
      <w:r w:rsidRPr="005E65B2">
        <w:rPr>
          <w:rFonts w:ascii="Times New Roman" w:hAnsi="Times New Roman" w:cs="Times New Roman CYR"/>
          <w:color w:val="00000A"/>
          <w:sz w:val="24"/>
          <w:szCs w:val="24"/>
          <w:lang w:val="uk-UA"/>
        </w:rPr>
        <w:t xml:space="preserve"> проведення конкурсу</w:t>
      </w:r>
      <w:r w:rsidRPr="005E65B2">
        <w:rPr>
          <w:rFonts w:ascii="Times New Roman" w:hAnsi="Times New Roman" w:cs="Times New Roman CYR"/>
          <w:b/>
          <w:color w:val="00000A"/>
          <w:sz w:val="24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генерального директора комунального некомерційного підприємства «Ічнянська міська лікарня» Ічнянської міської ради</w:t>
      </w:r>
      <w:r w:rsidRPr="005E65B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та затвердити її склад згідно з додатком.</w:t>
      </w:r>
    </w:p>
    <w:p w:rsidR="005E65B2" w:rsidRPr="005E65B2" w:rsidRDefault="005E65B2" w:rsidP="005E65B2">
      <w:pPr>
        <w:widowControl w:val="0"/>
        <w:tabs>
          <w:tab w:val="left" w:pos="1033"/>
        </w:tabs>
        <w:spacing w:after="0" w:line="240" w:lineRule="auto"/>
        <w:ind w:left="74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5E65B2" w:rsidRPr="005E65B2" w:rsidRDefault="005E65B2" w:rsidP="005E6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2. </w:t>
      </w:r>
      <w:r w:rsidRPr="005E65B2">
        <w:rPr>
          <w:rFonts w:ascii="Times New Roman" w:hAnsi="Times New Roman"/>
          <w:sz w:val="24"/>
          <w:szCs w:val="24"/>
          <w:lang w:val="uk-UA"/>
        </w:rPr>
        <w:t>Конкурсній комісії забезпечити проведення конкурсу 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генерального директора комунального некомерційного підприємства «Ічнянська міська лікарня» Ічнянської міської ради</w:t>
      </w:r>
      <w:r w:rsidRPr="005E65B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відповідно до Порядку проведення конкурсу на зайняття посади керівника державного, комунального закладу охорони здоров’я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 затвердженого постановою Кабінету Міністрів України від 27.12.2017 № 1094.</w:t>
      </w:r>
    </w:p>
    <w:p w:rsidR="00067A33" w:rsidRDefault="00067A33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Pr="005E65B2" w:rsidRDefault="005E65B2" w:rsidP="005E65B2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E65B2" w:rsidRPr="005E65B2" w:rsidRDefault="005E65B2" w:rsidP="005E65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440E4" w:rsidRDefault="007440E4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5E1813" w:rsidRPr="00C57594" w:rsidRDefault="005E1813" w:rsidP="005E1813">
      <w:pPr>
        <w:pStyle w:val="a9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5E1813" w:rsidRPr="00C57594" w:rsidRDefault="005E1813" w:rsidP="005E181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FC4D2D">
        <w:rPr>
          <w:rFonts w:ascii="Times New Roman" w:hAnsi="Times New Roman"/>
          <w:sz w:val="24"/>
          <w:szCs w:val="24"/>
          <w:lang w:val="uk-UA"/>
        </w:rPr>
        <w:t>сімнадцятої</w:t>
      </w:r>
    </w:p>
    <w:p w:rsidR="005E1813" w:rsidRPr="00C57594" w:rsidRDefault="005E1813" w:rsidP="005E181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5E1813" w:rsidRPr="00C57594" w:rsidRDefault="005E1813" w:rsidP="005E1813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5E1813" w:rsidRPr="00C57594" w:rsidRDefault="005E1813" w:rsidP="005E1813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4D2D">
        <w:rPr>
          <w:rFonts w:ascii="Times New Roman" w:hAnsi="Times New Roman"/>
          <w:sz w:val="24"/>
          <w:szCs w:val="24"/>
          <w:lang w:val="uk-UA"/>
        </w:rPr>
        <w:t xml:space="preserve">11 </w:t>
      </w:r>
      <w:r>
        <w:rPr>
          <w:rFonts w:ascii="Times New Roman" w:hAnsi="Times New Roman"/>
          <w:sz w:val="24"/>
          <w:szCs w:val="24"/>
          <w:lang w:val="uk-UA"/>
        </w:rPr>
        <w:t xml:space="preserve">лютого </w:t>
      </w:r>
      <w:r w:rsidRPr="00C57594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FC4D2D">
        <w:rPr>
          <w:rFonts w:ascii="Times New Roman" w:hAnsi="Times New Roman"/>
          <w:sz w:val="24"/>
          <w:szCs w:val="24"/>
          <w:lang w:val="uk-UA"/>
        </w:rPr>
        <w:t xml:space="preserve"> 537</w:t>
      </w:r>
      <w:r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5E1813" w:rsidRPr="00067A33" w:rsidRDefault="005E1813" w:rsidP="005E1813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</w:pPr>
      <w:r w:rsidRPr="00067A33"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  <w:t xml:space="preserve"> </w:t>
      </w:r>
    </w:p>
    <w:p w:rsidR="005E1813" w:rsidRDefault="005E1813" w:rsidP="005E181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</w:p>
    <w:p w:rsidR="005E1813" w:rsidRPr="005E65B2" w:rsidRDefault="005E1813" w:rsidP="005E18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E65B2">
        <w:rPr>
          <w:rFonts w:ascii="Times New Roman" w:hAnsi="Times New Roman"/>
          <w:sz w:val="24"/>
          <w:szCs w:val="24"/>
          <w:lang w:val="uk-UA"/>
        </w:rPr>
        <w:t>Склад конкурсної комісії</w:t>
      </w:r>
    </w:p>
    <w:p w:rsidR="005E1813" w:rsidRPr="005E65B2" w:rsidRDefault="005E1813" w:rsidP="005E18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 проведення конкурсу 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5E1813" w:rsidRPr="005E65B2" w:rsidRDefault="005E1813" w:rsidP="005E18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генерального директора комунального некомерційного підприємства </w:t>
      </w:r>
    </w:p>
    <w:p w:rsidR="005E1813" w:rsidRPr="005E65B2" w:rsidRDefault="005E1813" w:rsidP="005E18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«Ічнянська міська лікарня» Ічнянської міської ради</w:t>
      </w:r>
    </w:p>
    <w:p w:rsidR="005E1813" w:rsidRPr="005E65B2" w:rsidRDefault="005E1813" w:rsidP="005E18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1813" w:rsidRPr="005E65B2" w:rsidRDefault="005E1813" w:rsidP="005E18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1813" w:rsidRDefault="005E1813" w:rsidP="005E18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387"/>
      </w:tblGrid>
      <w:tr w:rsidR="005E1813" w:rsidRPr="009B730B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Животяга</w:t>
            </w:r>
            <w:proofErr w:type="spellEnd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Васильович</w:t>
            </w:r>
          </w:p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- перший заступник міського голови з питань діяльності виконавчих органів ради,</w:t>
            </w:r>
            <w:r w:rsidRPr="009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органу управління,  голова комісії</w:t>
            </w:r>
          </w:p>
        </w:tc>
      </w:tr>
      <w:tr w:rsidR="005E1813" w:rsidRPr="009B730B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Мілова</w:t>
            </w:r>
            <w:proofErr w:type="spellEnd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Леонідівна</w:t>
            </w:r>
          </w:p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 з питань діяльності виконавчих органів ради,</w:t>
            </w:r>
            <w:r w:rsidRPr="009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органу управління, секретар комісії</w:t>
            </w:r>
          </w:p>
        </w:tc>
      </w:tr>
      <w:tr w:rsidR="005E1813" w:rsidRPr="009B730B" w:rsidTr="00D4198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1813" w:rsidRPr="009B730B" w:rsidRDefault="005E1813" w:rsidP="00D4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5E1813" w:rsidRPr="009B730B" w:rsidRDefault="005E1813" w:rsidP="00D4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1813" w:rsidRPr="00FC4D2D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0A0D42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>Ярошенко Віта Миколаївна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профспілкового комітету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«Ічнянська міська лікарня» Ічнянської міської ради;</w:t>
            </w:r>
          </w:p>
        </w:tc>
      </w:tr>
      <w:tr w:rsidR="005E1813" w:rsidRPr="00FC4D2D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0A0D42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>Майдан Тетяна Анатоліївна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numPr>
                <w:ilvl w:val="0"/>
                <w:numId w:val="9"/>
              </w:numPr>
              <w:spacing w:after="0" w:line="240" w:lineRule="auto"/>
              <w:ind w:left="3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профспілкового комітету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«Ічнянська міська лікарня» Ічнянської міської ради;</w:t>
            </w:r>
          </w:p>
        </w:tc>
      </w:tr>
      <w:tr w:rsidR="005E1813" w:rsidRPr="009B730B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0A0D42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>Попов Юрій Григорович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трудового колективу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«Ічнянська міська лікарня» Ічнянської міської ради;</w:t>
            </w:r>
          </w:p>
        </w:tc>
      </w:tr>
      <w:tr w:rsidR="005E1813" w:rsidRPr="009B730B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0A0D42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>Щербина Альона Олександрівна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трудового колективу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«Ічнянська міська лікарня» Ічнянської міської ради;</w:t>
            </w:r>
          </w:p>
        </w:tc>
      </w:tr>
      <w:tr w:rsidR="005E1813" w:rsidRPr="009B730B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0A0D42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>Балабай</w:t>
            </w:r>
            <w:proofErr w:type="spellEnd"/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громадської організації «Національне бюро з питань протидії корупції, дотримання законності та антимонопольного контролю»; </w:t>
            </w:r>
          </w:p>
        </w:tc>
      </w:tr>
      <w:tr w:rsidR="005E1813" w:rsidRPr="009B730B" w:rsidTr="00D419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0A0D42" w:rsidRDefault="005E1813" w:rsidP="00D4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>Кирій</w:t>
            </w:r>
            <w:proofErr w:type="spellEnd"/>
            <w:r w:rsidRPr="000A0D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 Олександрович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3" w:rsidRPr="009B730B" w:rsidRDefault="005E1813" w:rsidP="00D4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представник громадської організації «Національне бюро з питань протидії корупції, дотримання законності та антимонопольного контролю».</w:t>
            </w:r>
          </w:p>
        </w:tc>
      </w:tr>
    </w:tbl>
    <w:p w:rsidR="005E1813" w:rsidRPr="009B730B" w:rsidRDefault="005E1813" w:rsidP="005E1813"/>
    <w:p w:rsidR="005E1813" w:rsidRDefault="005E1813" w:rsidP="00FC4D2D">
      <w:pPr>
        <w:spacing w:line="240" w:lineRule="auto"/>
        <w:rPr>
          <w:lang w:val="uk-UA"/>
        </w:rPr>
      </w:pPr>
    </w:p>
    <w:p w:rsidR="00DA18C4" w:rsidRPr="00FC4D2D" w:rsidRDefault="00FC4D2D" w:rsidP="00FC4D2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  <w:bookmarkStart w:id="0" w:name="_GoBack"/>
      <w:bookmarkEnd w:id="0"/>
    </w:p>
    <w:sectPr w:rsidR="00DA18C4" w:rsidRPr="00FC4D2D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C1BC2"/>
    <w:multiLevelType w:val="hybridMultilevel"/>
    <w:tmpl w:val="304E7184"/>
    <w:lvl w:ilvl="0" w:tplc="89F4C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6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67A33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848"/>
    <w:rsid w:val="002A2AB4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A34CE"/>
    <w:rsid w:val="004B4E02"/>
    <w:rsid w:val="00504A56"/>
    <w:rsid w:val="00506533"/>
    <w:rsid w:val="005612B8"/>
    <w:rsid w:val="00570513"/>
    <w:rsid w:val="00571AF4"/>
    <w:rsid w:val="005766D0"/>
    <w:rsid w:val="00577453"/>
    <w:rsid w:val="0058004E"/>
    <w:rsid w:val="00586F09"/>
    <w:rsid w:val="00593BB7"/>
    <w:rsid w:val="005A64AB"/>
    <w:rsid w:val="005D664D"/>
    <w:rsid w:val="005E1813"/>
    <w:rsid w:val="005E3DAF"/>
    <w:rsid w:val="005E4A8A"/>
    <w:rsid w:val="005E65B2"/>
    <w:rsid w:val="0066734F"/>
    <w:rsid w:val="00691B0C"/>
    <w:rsid w:val="006B3214"/>
    <w:rsid w:val="006C60D0"/>
    <w:rsid w:val="006C64B6"/>
    <w:rsid w:val="006E5530"/>
    <w:rsid w:val="006F0163"/>
    <w:rsid w:val="00710D12"/>
    <w:rsid w:val="007440E4"/>
    <w:rsid w:val="00764D82"/>
    <w:rsid w:val="007671E1"/>
    <w:rsid w:val="00770F3C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1A"/>
    <w:rsid w:val="00B32BC9"/>
    <w:rsid w:val="00B51491"/>
    <w:rsid w:val="00BA216D"/>
    <w:rsid w:val="00BB303C"/>
    <w:rsid w:val="00BE728F"/>
    <w:rsid w:val="00C02A20"/>
    <w:rsid w:val="00C159B2"/>
    <w:rsid w:val="00C34263"/>
    <w:rsid w:val="00C60EDC"/>
    <w:rsid w:val="00C8731B"/>
    <w:rsid w:val="00C96B1C"/>
    <w:rsid w:val="00CC3768"/>
    <w:rsid w:val="00D1695C"/>
    <w:rsid w:val="00D36698"/>
    <w:rsid w:val="00D450B3"/>
    <w:rsid w:val="00D83231"/>
    <w:rsid w:val="00D905D6"/>
    <w:rsid w:val="00DA18C4"/>
    <w:rsid w:val="00DA40AA"/>
    <w:rsid w:val="00DC14E8"/>
    <w:rsid w:val="00DC3D16"/>
    <w:rsid w:val="00E2005F"/>
    <w:rsid w:val="00E23FE1"/>
    <w:rsid w:val="00EA2C24"/>
    <w:rsid w:val="00ED3682"/>
    <w:rsid w:val="00EE331D"/>
    <w:rsid w:val="00F052C9"/>
    <w:rsid w:val="00F474FC"/>
    <w:rsid w:val="00F72947"/>
    <w:rsid w:val="00F91EE6"/>
    <w:rsid w:val="00FC2D63"/>
    <w:rsid w:val="00FC4D2D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D1EB4"/>
  <w15:docId w15:val="{B41FF1AB-0D72-40ED-BEA5-E9C4C3D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64</cp:revision>
  <cp:lastPrinted>2022-01-26T13:19:00Z</cp:lastPrinted>
  <dcterms:created xsi:type="dcterms:W3CDTF">2017-11-18T13:22:00Z</dcterms:created>
  <dcterms:modified xsi:type="dcterms:W3CDTF">2022-02-16T07:01:00Z</dcterms:modified>
</cp:coreProperties>
</file>